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Poppins" w:cs="Poppins" w:eastAsia="Poppins" w:hAnsi="Poppins"/>
          <w:color w:val="421e64"/>
          <w:sz w:val="26"/>
          <w:szCs w:val="26"/>
          <w:u w:val="single"/>
        </w:rPr>
      </w:pPr>
      <w:r w:rsidDel="00000000" w:rsidR="00000000" w:rsidRPr="00000000">
        <w:rPr>
          <w:rtl w:val="0"/>
        </w:rPr>
      </w:r>
    </w:p>
    <w:p w:rsidR="00000000" w:rsidDel="00000000" w:rsidP="00000000" w:rsidRDefault="00000000" w:rsidRPr="00000000" w14:paraId="00000002">
      <w:pPr>
        <w:spacing w:line="360" w:lineRule="auto"/>
        <w:jc w:val="center"/>
        <w:rPr>
          <w:rFonts w:ascii="Poppins" w:cs="Poppins" w:eastAsia="Poppins" w:hAnsi="Poppins"/>
          <w:color w:val="421e64"/>
          <w:sz w:val="26"/>
          <w:szCs w:val="26"/>
          <w:u w:val="single"/>
        </w:rPr>
      </w:pPr>
      <w:r w:rsidDel="00000000" w:rsidR="00000000" w:rsidRPr="00000000">
        <w:rPr>
          <w:rtl w:val="0"/>
        </w:rPr>
      </w:r>
    </w:p>
    <w:p w:rsidR="00000000" w:rsidDel="00000000" w:rsidP="00000000" w:rsidRDefault="00000000" w:rsidRPr="00000000" w14:paraId="00000003">
      <w:pPr>
        <w:spacing w:line="360" w:lineRule="auto"/>
        <w:rPr>
          <w:rFonts w:ascii="Poppins ExtraBold" w:cs="Poppins ExtraBold" w:eastAsia="Poppins ExtraBold" w:hAnsi="Poppins ExtraBold"/>
          <w:color w:val="421e64"/>
          <w:sz w:val="40"/>
          <w:szCs w:val="40"/>
          <w:highlight w:val="white"/>
        </w:rPr>
      </w:pPr>
      <w:r w:rsidDel="00000000" w:rsidR="00000000" w:rsidRPr="00000000">
        <w:rPr>
          <w:rFonts w:ascii="Poppins ExtraBold" w:cs="Poppins ExtraBold" w:eastAsia="Poppins ExtraBold" w:hAnsi="Poppins ExtraBold"/>
          <w:color w:val="421e64"/>
          <w:sz w:val="40"/>
          <w:szCs w:val="40"/>
          <w:highlight w:val="white"/>
          <w:rtl w:val="0"/>
        </w:rPr>
        <w:t xml:space="preserve">AIESOPIMUS</w:t>
      </w:r>
    </w:p>
    <w:p w:rsidR="00000000" w:rsidDel="00000000" w:rsidP="00000000" w:rsidRDefault="00000000" w:rsidRPr="00000000" w14:paraId="00000004">
      <w:pPr>
        <w:spacing w:line="360" w:lineRule="auto"/>
        <w:rPr>
          <w:rFonts w:ascii="Poppins SemiBold" w:cs="Poppins SemiBold" w:eastAsia="Poppins SemiBold" w:hAnsi="Poppins SemiBold"/>
          <w:color w:val="421e64"/>
          <w:sz w:val="26"/>
          <w:szCs w:val="26"/>
          <w:highlight w:val="white"/>
        </w:rPr>
      </w:pPr>
      <w:r w:rsidDel="00000000" w:rsidR="00000000" w:rsidRPr="00000000">
        <w:rPr>
          <w:rFonts w:ascii="Poppins SemiBold" w:cs="Poppins SemiBold" w:eastAsia="Poppins SemiBold" w:hAnsi="Poppins SemiBold"/>
          <w:color w:val="421e64"/>
          <w:sz w:val="26"/>
          <w:szCs w:val="26"/>
          <w:highlight w:val="white"/>
          <w:rtl w:val="0"/>
        </w:rPr>
        <w:t xml:space="preserve">työttömien ja matalasti koulutettujen naisten rohkaisemiseen IT-alalle</w:t>
      </w:r>
    </w:p>
    <w:p w:rsidR="00000000" w:rsidDel="00000000" w:rsidP="00000000" w:rsidRDefault="00000000" w:rsidRPr="00000000" w14:paraId="00000005">
      <w:pPr>
        <w:spacing w:line="360" w:lineRule="auto"/>
        <w:jc w:val="both"/>
        <w:rPr>
          <w:rFonts w:ascii="Poppins SemiBold" w:cs="Poppins SemiBold" w:eastAsia="Poppins SemiBold" w:hAnsi="Poppins SemiBold"/>
          <w:color w:val="421e64"/>
          <w:sz w:val="26"/>
          <w:szCs w:val="26"/>
          <w:highlight w:val="white"/>
        </w:rPr>
      </w:pPr>
      <w:r w:rsidDel="00000000" w:rsidR="00000000" w:rsidRPr="00000000">
        <w:rPr>
          <w:rtl w:val="0"/>
        </w:rPr>
      </w:r>
    </w:p>
    <w:p w:rsidR="00000000" w:rsidDel="00000000" w:rsidP="00000000" w:rsidRDefault="00000000" w:rsidRPr="00000000" w14:paraId="00000006">
      <w:pPr>
        <w:spacing w:line="360" w:lineRule="auto"/>
        <w:jc w:val="both"/>
        <w:rPr>
          <w:rFonts w:ascii="Poppins Light" w:cs="Poppins Light" w:eastAsia="Poppins Light" w:hAnsi="Poppins Light"/>
          <w:color w:val="434343"/>
          <w:highlight w:val="white"/>
        </w:rPr>
      </w:pPr>
      <w:r w:rsidDel="00000000" w:rsidR="00000000" w:rsidRPr="00000000">
        <w:rPr>
          <w:rFonts w:ascii="Poppins" w:cs="Poppins" w:eastAsia="Poppins" w:hAnsi="Poppins"/>
          <w:color w:val="434343"/>
          <w:highlight w:val="white"/>
          <w:rtl w:val="0"/>
        </w:rPr>
        <w:t xml:space="preserve">Organisaationa, jonka etu on osallistaminen ja sukupuolten tasa-arvo ohjelmistokehityksen ammateissa, &lt;Organisaation nimi&gt; Becoming a Woman Coder -projektista jota parhaillaan Mimmit koodaa (Suomi), AcrossLimits Ltd. (Malta), CJ Conseil (Ranska) Hauts de Garonne Développement (Ranska) ja Geek Girls Carrots (Puola) ovat kehittämässä.</w:t>
      </w:r>
      <w:r w:rsidDel="00000000" w:rsidR="00000000" w:rsidRPr="00000000">
        <w:rPr>
          <w:rtl w:val="0"/>
        </w:rPr>
      </w:r>
    </w:p>
    <w:p w:rsidR="00000000" w:rsidDel="00000000" w:rsidP="00000000" w:rsidRDefault="00000000" w:rsidRPr="00000000" w14:paraId="00000007">
      <w:pPr>
        <w:spacing w:line="360" w:lineRule="auto"/>
        <w:jc w:val="both"/>
        <w:rPr>
          <w:rFonts w:ascii="Poppins Light" w:cs="Poppins Light" w:eastAsia="Poppins Light" w:hAnsi="Poppins Light"/>
          <w:color w:val="434343"/>
          <w:highlight w:val="white"/>
        </w:rPr>
      </w:pPr>
      <w:r w:rsidDel="00000000" w:rsidR="00000000" w:rsidRPr="00000000">
        <w:rPr>
          <w:rtl w:val="0"/>
        </w:rPr>
      </w:r>
    </w:p>
    <w:p w:rsidR="00000000" w:rsidDel="00000000" w:rsidP="00000000" w:rsidRDefault="00000000" w:rsidRPr="00000000" w14:paraId="00000008">
      <w:pPr>
        <w:spacing w:line="360" w:lineRule="auto"/>
        <w:jc w:val="both"/>
        <w:rPr>
          <w:rFonts w:ascii="Poppins Light" w:cs="Poppins Light" w:eastAsia="Poppins Light" w:hAnsi="Poppins Light"/>
          <w:color w:val="434343"/>
          <w:highlight w:val="white"/>
        </w:rPr>
      </w:pPr>
      <w:r w:rsidDel="00000000" w:rsidR="00000000" w:rsidRPr="00000000">
        <w:rPr>
          <w:rFonts w:ascii="Poppins" w:cs="Poppins" w:eastAsia="Poppins" w:hAnsi="Poppins"/>
          <w:color w:val="434343"/>
          <w:highlight w:val="white"/>
          <w:rtl w:val="0"/>
        </w:rPr>
        <w:t xml:space="preserve">Tämän hankkeen tavoitteena on lisätä tietoisuutta ja luoda koulutusvälineitä stereotypioiden torjumiseksi ja naisten kannustamiseksi IT-alalle. Hankkeen kohderyhmänä ovat työllistymisen tukiammattilaiset, jotka ovat ensimmäisiä kontakteja uutta työpaikkaa hakeville naisille. Siksi hankkeen tavoitteet ovat linjassa organisaatiomme tavoitteiden kanssa.</w:t>
      </w:r>
      <w:r w:rsidDel="00000000" w:rsidR="00000000" w:rsidRPr="00000000">
        <w:rPr>
          <w:rtl w:val="0"/>
        </w:rPr>
      </w:r>
    </w:p>
    <w:p w:rsidR="00000000" w:rsidDel="00000000" w:rsidP="00000000" w:rsidRDefault="00000000" w:rsidRPr="00000000" w14:paraId="00000009">
      <w:pPr>
        <w:spacing w:line="360" w:lineRule="auto"/>
        <w:jc w:val="both"/>
        <w:rPr>
          <w:rFonts w:ascii="Poppins Light" w:cs="Poppins Light" w:eastAsia="Poppins Light" w:hAnsi="Poppins Light"/>
          <w:color w:val="434343"/>
          <w:highlight w:val="white"/>
        </w:rPr>
      </w:pPr>
      <w:r w:rsidDel="00000000" w:rsidR="00000000" w:rsidRPr="00000000">
        <w:rPr>
          <w:rtl w:val="0"/>
        </w:rPr>
      </w:r>
    </w:p>
    <w:p w:rsidR="00000000" w:rsidDel="00000000" w:rsidP="00000000" w:rsidRDefault="00000000" w:rsidRPr="00000000" w14:paraId="0000000A">
      <w:pPr>
        <w:spacing w:line="360" w:lineRule="auto"/>
        <w:jc w:val="both"/>
        <w:rPr>
          <w:rFonts w:ascii="Poppins Light" w:cs="Poppins Light" w:eastAsia="Poppins Light" w:hAnsi="Poppins Light"/>
          <w:highlight w:val="white"/>
        </w:rPr>
      </w:pPr>
      <w:r w:rsidDel="00000000" w:rsidR="00000000" w:rsidRPr="00000000">
        <w:rPr>
          <w:rFonts w:ascii="Poppins" w:cs="Poppins" w:eastAsia="Poppins" w:hAnsi="Poppins"/>
          <w:color w:val="434343"/>
          <w:highlight w:val="white"/>
          <w:rtl w:val="0"/>
        </w:rPr>
        <w:t xml:space="preserve">Tuemme tätä hanketta, joka sisältää koulutustyökaluja työllistymisen tukiammattilaisille, näiden ammattilaisten kouluttajille sekä alanvaihtoa harkitseville naisille, jotta he voivat selvittää ovatko he valmiita ohjelmistokehitykseen.</w:t>
      </w:r>
      <w:r w:rsidDel="00000000" w:rsidR="00000000" w:rsidRPr="00000000">
        <w:rPr>
          <w:rtl w:val="0"/>
        </w:rPr>
      </w:r>
    </w:p>
    <w:p w:rsidR="00000000" w:rsidDel="00000000" w:rsidP="00000000" w:rsidRDefault="00000000" w:rsidRPr="00000000" w14:paraId="0000000B">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C">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D">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E">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0F">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0">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1">
      <w:pPr>
        <w:spacing w:line="360" w:lineRule="auto"/>
        <w:jc w:val="both"/>
        <w:rPr>
          <w:rFonts w:ascii="Poppins" w:cs="Poppins" w:eastAsia="Poppins" w:hAnsi="Poppins"/>
          <w:color w:val="434343"/>
          <w:highlight w:val="white"/>
        </w:rPr>
      </w:pPr>
      <w:r w:rsidDel="00000000" w:rsidR="00000000" w:rsidRPr="00000000">
        <w:rPr>
          <w:rtl w:val="0"/>
        </w:rPr>
      </w:r>
    </w:p>
    <w:p w:rsidR="00000000" w:rsidDel="00000000" w:rsidP="00000000" w:rsidRDefault="00000000" w:rsidRPr="00000000" w14:paraId="00000012">
      <w:pPr>
        <w:spacing w:line="360" w:lineRule="auto"/>
        <w:jc w:val="both"/>
        <w:rPr>
          <w:rFonts w:ascii="Poppins Light" w:cs="Poppins Light" w:eastAsia="Poppins Light" w:hAnsi="Poppins Light"/>
          <w:color w:val="434343"/>
          <w:highlight w:val="white"/>
        </w:rPr>
      </w:pPr>
      <w:r w:rsidDel="00000000" w:rsidR="00000000" w:rsidRPr="00000000">
        <w:rPr>
          <w:rFonts w:ascii="Poppins" w:cs="Poppins" w:eastAsia="Poppins" w:hAnsi="Poppins"/>
          <w:color w:val="434343"/>
          <w:highlight w:val="white"/>
          <w:rtl w:val="0"/>
        </w:rPr>
        <w:t xml:space="preserve">Odotamme innolla näiden työkalujen sisällyttämistä työhön aina kun mahdollista ja uskomme niiden positiiviseen vaikutukseen, joka tällä projektilla on niiden naisten määrään, jotka ovat uransa tienhaarassa ja jotka saattavat olla kiinnostuneita ohjelmistokehityksestä.</w:t>
      </w:r>
      <w:r w:rsidDel="00000000" w:rsidR="00000000" w:rsidRPr="00000000">
        <w:rPr>
          <w:rtl w:val="0"/>
        </w:rPr>
      </w:r>
    </w:p>
    <w:p w:rsidR="00000000" w:rsidDel="00000000" w:rsidP="00000000" w:rsidRDefault="00000000" w:rsidRPr="00000000" w14:paraId="00000013">
      <w:pPr>
        <w:spacing w:line="360" w:lineRule="auto"/>
        <w:jc w:val="both"/>
        <w:rPr>
          <w:rFonts w:ascii="Poppins Light" w:cs="Poppins Light" w:eastAsia="Poppins Light" w:hAnsi="Poppins Light"/>
          <w:highlight w:val="white"/>
        </w:rPr>
      </w:pPr>
      <w:r w:rsidDel="00000000" w:rsidR="00000000" w:rsidRPr="00000000">
        <w:rPr>
          <w:rtl w:val="0"/>
        </w:rPr>
      </w:r>
    </w:p>
    <w:p w:rsidR="00000000" w:rsidDel="00000000" w:rsidP="00000000" w:rsidRDefault="00000000" w:rsidRPr="00000000" w14:paraId="00000014">
      <w:pPr>
        <w:spacing w:line="24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15">
      <w:pPr>
        <w:spacing w:line="24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16">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Allekirjoittajan nimi: </w:t>
        <w:tab/>
      </w:r>
    </w:p>
    <w:p w:rsidR="00000000" w:rsidDel="00000000" w:rsidP="00000000" w:rsidRDefault="00000000" w:rsidRPr="00000000" w14:paraId="00000017">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Titteli:</w:t>
        <w:tab/>
      </w:r>
    </w:p>
    <w:p w:rsidR="00000000" w:rsidDel="00000000" w:rsidP="00000000" w:rsidRDefault="00000000" w:rsidRPr="00000000" w14:paraId="00000018">
      <w:pPr>
        <w:tabs>
          <w:tab w:val="left" w:pos="6521"/>
        </w:tabs>
        <w:spacing w:after="200" w:lineRule="auto"/>
        <w:rPr>
          <w:rFonts w:ascii="Poppins Light" w:cs="Poppins Light" w:eastAsia="Poppins Light" w:hAnsi="Poppins Light"/>
          <w:sz w:val="24"/>
          <w:szCs w:val="24"/>
          <w:highlight w:val="white"/>
        </w:rPr>
      </w:pPr>
      <w:r w:rsidDel="00000000" w:rsidR="00000000" w:rsidRPr="00000000">
        <w:rPr>
          <w:rFonts w:ascii="Poppins Light" w:cs="Poppins Light" w:eastAsia="Poppins Light" w:hAnsi="Poppins Light"/>
          <w:sz w:val="24"/>
          <w:szCs w:val="24"/>
          <w:highlight w:val="white"/>
          <w:rtl w:val="0"/>
        </w:rPr>
        <w:t xml:space="preserve">Organisaation nimi: </w:t>
        <w:tab/>
      </w:r>
    </w:p>
    <w:p w:rsidR="00000000" w:rsidDel="00000000" w:rsidP="00000000" w:rsidRDefault="00000000" w:rsidRPr="00000000" w14:paraId="00000019">
      <w:pPr>
        <w:tabs>
          <w:tab w:val="left" w:pos="6521"/>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highlight w:val="white"/>
          <w:rtl w:val="0"/>
        </w:rPr>
        <w:t xml:space="preserve">Paikka:</w:t>
      </w:r>
      <w:r w:rsidDel="00000000" w:rsidR="00000000" w:rsidRPr="00000000">
        <w:rPr>
          <w:rFonts w:ascii="Poppins Light" w:cs="Poppins Light" w:eastAsia="Poppins Light" w:hAnsi="Poppins Light"/>
          <w:sz w:val="24"/>
          <w:szCs w:val="24"/>
          <w:rtl w:val="0"/>
        </w:rPr>
        <w:t xml:space="preserve"> Yrityksen sijaintimaa</w:t>
        <w:tab/>
      </w:r>
    </w:p>
    <w:p w:rsidR="00000000" w:rsidDel="00000000" w:rsidP="00000000" w:rsidRDefault="00000000" w:rsidRPr="00000000" w14:paraId="0000001A">
      <w:pPr>
        <w:tabs>
          <w:tab w:val="left" w:pos="3544"/>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rtl w:val="0"/>
        </w:rPr>
        <w:t xml:space="preserve">Päiväys: </w:t>
        <w:tab/>
      </w:r>
    </w:p>
    <w:p w:rsidR="00000000" w:rsidDel="00000000" w:rsidP="00000000" w:rsidRDefault="00000000" w:rsidRPr="00000000" w14:paraId="0000001B">
      <w:pPr>
        <w:tabs>
          <w:tab w:val="left" w:pos="3544"/>
        </w:tabs>
        <w:spacing w:after="200" w:lineRule="auto"/>
        <w:rPr>
          <w:rFonts w:ascii="Poppins Light" w:cs="Poppins Light" w:eastAsia="Poppins Light" w:hAnsi="Poppins Light"/>
          <w:sz w:val="24"/>
          <w:szCs w:val="24"/>
        </w:rPr>
      </w:pPr>
      <w:r w:rsidDel="00000000" w:rsidR="00000000" w:rsidRPr="00000000">
        <w:rPr>
          <w:rtl w:val="0"/>
        </w:rPr>
      </w:r>
    </w:p>
    <w:p w:rsidR="00000000" w:rsidDel="00000000" w:rsidP="00000000" w:rsidRDefault="00000000" w:rsidRPr="00000000" w14:paraId="0000001C">
      <w:pPr>
        <w:tabs>
          <w:tab w:val="left" w:pos="3544"/>
        </w:tabs>
        <w:spacing w:after="200" w:lineRule="auto"/>
        <w:rPr>
          <w:rFonts w:ascii="Poppins Light" w:cs="Poppins Light" w:eastAsia="Poppins Light" w:hAnsi="Poppins Light"/>
          <w:sz w:val="24"/>
          <w:szCs w:val="24"/>
        </w:rPr>
      </w:pPr>
      <w:r w:rsidDel="00000000" w:rsidR="00000000" w:rsidRPr="00000000">
        <w:rPr>
          <w:rFonts w:ascii="Poppins Light" w:cs="Poppins Light" w:eastAsia="Poppins Light" w:hAnsi="Poppins Light"/>
          <w:sz w:val="24"/>
          <w:szCs w:val="24"/>
          <w:rtl w:val="0"/>
        </w:rPr>
        <w:t xml:space="preserve">Allekirjoitus :</w:t>
      </w:r>
    </w:p>
    <w:p w:rsidR="00000000" w:rsidDel="00000000" w:rsidP="00000000" w:rsidRDefault="00000000" w:rsidRPr="00000000" w14:paraId="0000001D">
      <w:pPr>
        <w:spacing w:line="360" w:lineRule="auto"/>
        <w:jc w:val="both"/>
        <w:rPr>
          <w:rFonts w:ascii="Poppins" w:cs="Poppins" w:eastAsia="Poppins" w:hAnsi="Poppins"/>
          <w:sz w:val="26"/>
          <w:szCs w:val="26"/>
          <w:highlight w:val="white"/>
        </w:rPr>
      </w:pPr>
      <w:r w:rsidDel="00000000" w:rsidR="00000000" w:rsidRPr="00000000">
        <w:rPr>
          <w:rtl w:val="0"/>
        </w:rPr>
      </w:r>
    </w:p>
    <w:p w:rsidR="00000000" w:rsidDel="00000000" w:rsidP="00000000" w:rsidRDefault="00000000" w:rsidRPr="00000000" w14:paraId="0000001E">
      <w:pPr>
        <w:spacing w:line="360" w:lineRule="auto"/>
        <w:jc w:val="both"/>
        <w:rPr>
          <w:rFonts w:ascii="Poppins" w:cs="Poppins" w:eastAsia="Poppins" w:hAnsi="Poppins"/>
          <w:sz w:val="26"/>
          <w:szCs w:val="26"/>
          <w:highlight w:val="white"/>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tabs>
        <w:tab w:val="center" w:pos="4536"/>
        <w:tab w:val="right" w:pos="9072"/>
      </w:tabs>
      <w:spacing w:line="240" w:lineRule="auto"/>
      <w:ind w:left="4395" w:firstLine="0"/>
      <w:rPr>
        <w:rFonts w:ascii="Poppins Light" w:cs="Poppins Light" w:eastAsia="Poppins Light" w:hAnsi="Poppins Light"/>
        <w:i w:val="1"/>
        <w:sz w:val="16"/>
        <w:szCs w:val="16"/>
      </w:rPr>
    </w:pPr>
    <w:r w:rsidDel="00000000" w:rsidR="00000000" w:rsidRPr="00000000">
      <w:rPr>
        <w:rFonts w:ascii="Poppins Light" w:cs="Poppins Light" w:eastAsia="Poppins Light" w:hAnsi="Poppins Light"/>
        <w:i w:val="1"/>
        <w:sz w:val="16"/>
        <w:szCs w:val="16"/>
        <w:rtl w:val="0"/>
      </w:rPr>
      <w:t xml:space="preserve">Ce projet a été financé avec le soutien </w:t>
      <w:br w:type="textWrapping"/>
      <w:t xml:space="preserve">de la Commission Européenne.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-698499</wp:posOffset>
              </wp:positionV>
              <wp:extent cx="4876800" cy="544195"/>
              <wp:effectExtent b="0" l="0" r="0" t="0"/>
              <wp:wrapSquare wrapText="bothSides" distB="0" distT="0" distL="114300" distR="114300"/>
              <wp:docPr id="33" name=""/>
              <a:graphic>
                <a:graphicData uri="http://schemas.microsoft.com/office/word/2010/wordprocessingGroup">
                  <wpg:wgp>
                    <wpg:cNvGrpSpPr/>
                    <wpg:grpSpPr>
                      <a:xfrm>
                        <a:off x="2907600" y="3507903"/>
                        <a:ext cx="4876800" cy="544195"/>
                        <a:chOff x="2907600" y="3507903"/>
                        <a:chExt cx="4876800" cy="544195"/>
                      </a:xfrm>
                    </wpg:grpSpPr>
                    <wpg:grpSp>
                      <wpg:cNvGrpSpPr/>
                      <wpg:grpSpPr>
                        <a:xfrm>
                          <a:off x="2907600" y="3507903"/>
                          <a:ext cx="4876800" cy="544195"/>
                          <a:chOff x="2907600" y="3507903"/>
                          <a:chExt cx="4876800" cy="544195"/>
                        </a:xfrm>
                      </wpg:grpSpPr>
                      <wps:wsp>
                        <wps:cNvSpPr/>
                        <wps:cNvPr id="3" name="Shape 3"/>
                        <wps:spPr>
                          <a:xfrm>
                            <a:off x="2907600" y="3507903"/>
                            <a:ext cx="4876800" cy="54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7600" y="3507903"/>
                            <a:ext cx="4876800" cy="544195"/>
                            <a:chOff x="0" y="0"/>
                            <a:chExt cx="4876800" cy="544195"/>
                          </a:xfrm>
                        </wpg:grpSpPr>
                        <wps:wsp>
                          <wps:cNvSpPr/>
                          <wps:cNvPr id="5" name="Shape 5"/>
                          <wps:spPr>
                            <a:xfrm>
                              <a:off x="0" y="0"/>
                              <a:ext cx="4876800" cy="54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
                              <a:alphaModFix/>
                            </a:blip>
                            <a:srcRect b="0" l="0" r="0" t="0"/>
                            <a:stretch/>
                          </pic:blipFill>
                          <pic:spPr>
                            <a:xfrm>
                              <a:off x="4368800" y="33866"/>
                              <a:ext cx="508000" cy="508000"/>
                            </a:xfrm>
                            <a:prstGeom prst="rect">
                              <a:avLst/>
                            </a:prstGeom>
                            <a:noFill/>
                            <a:ln>
                              <a:noFill/>
                            </a:ln>
                          </pic:spPr>
                        </pic:pic>
                        <pic:pic>
                          <pic:nvPicPr>
                            <pic:cNvPr id="7" name="Shape 7"/>
                            <pic:cNvPicPr preferRelativeResize="0"/>
                          </pic:nvPicPr>
                          <pic:blipFill rotWithShape="1">
                            <a:blip r:embed="rId2">
                              <a:alphaModFix/>
                            </a:blip>
                            <a:srcRect b="0" l="0" r="0" t="-16666"/>
                            <a:stretch/>
                          </pic:blipFill>
                          <pic:spPr>
                            <a:xfrm>
                              <a:off x="3293534" y="118533"/>
                              <a:ext cx="870585" cy="381000"/>
                            </a:xfrm>
                            <a:prstGeom prst="rect">
                              <a:avLst/>
                            </a:prstGeom>
                            <a:noFill/>
                            <a:ln>
                              <a:noFill/>
                            </a:ln>
                          </pic:spPr>
                        </pic:pic>
                        <pic:pic>
                          <pic:nvPicPr>
                            <pic:cNvPr id="8" name="Shape 8"/>
                            <pic:cNvPicPr preferRelativeResize="0"/>
                          </pic:nvPicPr>
                          <pic:blipFill rotWithShape="1">
                            <a:blip r:embed="rId3">
                              <a:alphaModFix/>
                            </a:blip>
                            <a:srcRect b="0" l="0" r="0" t="0"/>
                            <a:stretch/>
                          </pic:blipFill>
                          <pic:spPr>
                            <a:xfrm>
                              <a:off x="0" y="0"/>
                              <a:ext cx="830580" cy="544195"/>
                            </a:xfrm>
                            <a:prstGeom prst="rect">
                              <a:avLst/>
                            </a:prstGeom>
                            <a:noFill/>
                            <a:ln>
                              <a:noFill/>
                            </a:ln>
                          </pic:spPr>
                        </pic:pic>
                        <pic:pic>
                          <pic:nvPicPr>
                            <pic:cNvPr id="9" name="Shape 9"/>
                            <pic:cNvPicPr preferRelativeResize="0"/>
                          </pic:nvPicPr>
                          <pic:blipFill rotWithShape="1">
                            <a:blip r:embed="rId4">
                              <a:alphaModFix/>
                            </a:blip>
                            <a:srcRect b="0" l="0" r="0" t="0"/>
                            <a:stretch/>
                          </pic:blipFill>
                          <pic:spPr>
                            <a:xfrm>
                              <a:off x="2387600" y="254000"/>
                              <a:ext cx="735330" cy="194310"/>
                            </a:xfrm>
                            <a:prstGeom prst="rect">
                              <a:avLst/>
                            </a:prstGeom>
                            <a:noFill/>
                            <a:ln>
                              <a:noFill/>
                            </a:ln>
                          </pic:spPr>
                        </pic:pic>
                        <pic:pic>
                          <pic:nvPicPr>
                            <pic:cNvPr id="10" name="Shape 10"/>
                            <pic:cNvPicPr preferRelativeResize="0"/>
                          </pic:nvPicPr>
                          <pic:blipFill rotWithShape="1">
                            <a:blip r:embed="rId5">
                              <a:alphaModFix/>
                            </a:blip>
                            <a:srcRect b="0" l="0" r="0" t="0"/>
                            <a:stretch/>
                          </pic:blipFill>
                          <pic:spPr>
                            <a:xfrm>
                              <a:off x="922867" y="228600"/>
                              <a:ext cx="1278255" cy="24257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-698499</wp:posOffset>
              </wp:positionV>
              <wp:extent cx="4876800" cy="544195"/>
              <wp:effectExtent b="0" l="0" r="0" t="0"/>
              <wp:wrapSquare wrapText="bothSides" distB="0" distT="0" distL="114300" distR="114300"/>
              <wp:docPr id="3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4876800" cy="5441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1210310</wp:posOffset>
          </wp:positionH>
          <wp:positionV relativeFrom="paragraph">
            <wp:posOffset>8043</wp:posOffset>
          </wp:positionV>
          <wp:extent cx="1426210" cy="288290"/>
          <wp:effectExtent b="0" l="0" r="0" t="0"/>
          <wp:wrapSquare wrapText="bothSides" distB="0" distT="0" distL="114300" distR="114300"/>
          <wp:docPr descr="Logo&#10;&#10;Description automatically generated" id="36" name="image1.png"/>
          <a:graphic>
            <a:graphicData uri="http://schemas.openxmlformats.org/drawingml/2006/picture">
              <pic:pic>
                <pic:nvPicPr>
                  <pic:cNvPr descr="Logo&#10;&#10;Description automatically generated" id="0" name="image1.png"/>
                  <pic:cNvPicPr preferRelativeResize="0"/>
                </pic:nvPicPr>
                <pic:blipFill>
                  <a:blip r:embed="rId7"/>
                  <a:srcRect b="0" l="0" r="0" t="0"/>
                  <a:stretch>
                    <a:fillRect/>
                  </a:stretch>
                </pic:blipFill>
                <pic:spPr>
                  <a:xfrm>
                    <a:off x="0" y="0"/>
                    <a:ext cx="1426210" cy="28829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tabs>
        <w:tab w:val="left" w:pos="4320"/>
      </w:tabs>
      <w:spacing w:before="120" w:line="240" w:lineRule="auto"/>
      <w:ind w:right="-516"/>
      <w:rPr>
        <w:rFonts w:ascii="Poppins Light" w:cs="Poppins Light" w:eastAsia="Poppins Light" w:hAnsi="Poppins Light"/>
        <w:i w:val="1"/>
        <w:sz w:val="20"/>
        <w:szCs w:val="20"/>
      </w:rPr>
    </w:pPr>
    <w:r w:rsidDel="00000000" w:rsidR="00000000" w:rsidRPr="00000000">
      <w:rPr>
        <w:rFonts w:ascii="Poppins" w:cs="Poppins" w:eastAsia="Poppins" w:hAnsi="Poppins"/>
        <w:b w:val="1"/>
        <w:i w:val="1"/>
        <w:sz w:val="20"/>
        <w:szCs w:val="20"/>
      </w:rPr>
      <w:drawing>
        <wp:anchor allowOverlap="1" behindDoc="0" distB="114300" distT="114300" distL="114300" distR="114300" hidden="0" layoutInCell="1" locked="0" relativeHeight="0" simplePos="0">
          <wp:simplePos x="0" y="0"/>
          <wp:positionH relativeFrom="page">
            <wp:posOffset>135468</wp:posOffset>
          </wp:positionH>
          <wp:positionV relativeFrom="page">
            <wp:posOffset>211667</wp:posOffset>
          </wp:positionV>
          <wp:extent cx="2198474" cy="917623"/>
          <wp:effectExtent b="0" l="0" r="0" t="0"/>
          <wp:wrapSquare wrapText="bothSides" distB="114300" distT="114300" distL="114300" distR="114300"/>
          <wp:docPr id="3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98474" cy="917623"/>
                  </a:xfrm>
                  <a:prstGeom prst="rect"/>
                  <a:ln/>
                </pic:spPr>
              </pic:pic>
            </a:graphicData>
          </a:graphic>
        </wp:anchor>
      </w:drawing>
    </w:r>
    <w:r w:rsidDel="00000000" w:rsidR="00000000" w:rsidRPr="00000000">
      <w:rPr>
        <w:rFonts w:ascii="Poppins Light" w:cs="Poppins Light" w:eastAsia="Poppins Light" w:hAnsi="Poppins Light"/>
        <w:i w:val="1"/>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-774699</wp:posOffset>
              </wp:positionV>
              <wp:extent cx="2446655" cy="2149475"/>
              <wp:effectExtent b="0" l="0" r="0" t="0"/>
              <wp:wrapNone/>
              <wp:docPr id="34" name=""/>
              <a:graphic>
                <a:graphicData uri="http://schemas.microsoft.com/office/word/2010/wordprocessingGroup">
                  <wpg:wgp>
                    <wpg:cNvGrpSpPr/>
                    <wpg:grpSpPr>
                      <a:xfrm>
                        <a:off x="4122673" y="2705263"/>
                        <a:ext cx="2446655" cy="2149475"/>
                        <a:chOff x="4122673" y="2705263"/>
                        <a:chExt cx="2446655" cy="2149475"/>
                      </a:xfrm>
                    </wpg:grpSpPr>
                    <wpg:grpSp>
                      <wpg:cNvGrpSpPr/>
                      <wpg:grpSpPr>
                        <a:xfrm>
                          <a:off x="4122673" y="2705263"/>
                          <a:ext cx="2446655" cy="2149475"/>
                          <a:chOff x="4122673" y="2705263"/>
                          <a:chExt cx="2446655" cy="2149475"/>
                        </a:xfrm>
                      </wpg:grpSpPr>
                      <wps:wsp>
                        <wps:cNvSpPr/>
                        <wps:cNvPr id="3" name="Shape 3"/>
                        <wps:spPr>
                          <a:xfrm>
                            <a:off x="4122673" y="2705263"/>
                            <a:ext cx="2446650" cy="214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flipH="1">
                            <a:off x="4122673" y="2705263"/>
                            <a:ext cx="2446655" cy="2149475"/>
                            <a:chOff x="0" y="0"/>
                            <a:chExt cx="2463800" cy="2149898"/>
                          </a:xfrm>
                        </wpg:grpSpPr>
                        <wps:wsp>
                          <wps:cNvSpPr/>
                          <wps:cNvPr id="13" name="Shape 13"/>
                          <wps:spPr>
                            <a:xfrm>
                              <a:off x="0" y="0"/>
                              <a:ext cx="2463800" cy="214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787400"/>
                              <a:ext cx="1337945" cy="1196340"/>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439333" y="1337733"/>
                              <a:ext cx="969645" cy="812165"/>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244600" y="0"/>
                              <a:ext cx="1219200" cy="1090295"/>
                            </a:xfrm>
                            <a:prstGeom prst="hexagon">
                              <a:avLst>
                                <a:gd fmla="val 25000" name="adj"/>
                                <a:gd fmla="val 115470" name="vf"/>
                              </a:avLst>
                            </a:prstGeom>
                            <a:noFill/>
                            <a:ln cap="flat" cmpd="sng" w="25400">
                              <a:solidFill>
                                <a:srgbClr val="FF505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-774699</wp:posOffset>
              </wp:positionV>
              <wp:extent cx="2446655" cy="2149475"/>
              <wp:effectExtent b="0" l="0" r="0" t="0"/>
              <wp:wrapNone/>
              <wp:docPr id="3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446655" cy="2149475"/>
                      </a:xfrm>
                      <a:prstGeom prst="rect"/>
                      <a:ln/>
                    </pic:spPr>
                  </pic:pic>
                </a:graphicData>
              </a:graphic>
            </wp:anchor>
          </w:drawing>
        </mc:Fallback>
      </mc:AlternateContent>
    </w:r>
  </w:p>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itre1">
    <w:name w:val="heading 1"/>
    <w:basedOn w:val="Normal"/>
    <w:next w:val="Normal"/>
    <w:uiPriority w:val="9"/>
    <w:qFormat w:val="1"/>
    <w:pPr>
      <w:keepNext w:val="1"/>
      <w:keepLines w:val="1"/>
      <w:spacing w:after="120" w:before="400"/>
      <w:outlineLvl w:val="0"/>
    </w:pPr>
    <w:rPr>
      <w:sz w:val="40"/>
      <w:szCs w:val="40"/>
    </w:rPr>
  </w:style>
  <w:style w:type="paragraph" w:styleId="Titre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itre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itre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itre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itre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60"/>
    </w:pPr>
    <w:rPr>
      <w:sz w:val="52"/>
      <w:szCs w:val="52"/>
    </w:rPr>
  </w:style>
  <w:style w:type="paragraph" w:styleId="Sous-titre">
    <w:name w:val="Subtitle"/>
    <w:basedOn w:val="Normal"/>
    <w:next w:val="Normal"/>
    <w:uiPriority w:val="11"/>
    <w:qFormat w:val="1"/>
    <w:pPr>
      <w:keepNext w:val="1"/>
      <w:keepLines w:val="1"/>
      <w:spacing w:after="320"/>
    </w:pPr>
    <w:rPr>
      <w:color w:val="666666"/>
      <w:sz w:val="30"/>
      <w:szCs w:val="30"/>
    </w:rPr>
  </w:style>
  <w:style w:type="paragraph" w:styleId="En-tte">
    <w:name w:val="header"/>
    <w:basedOn w:val="Normal"/>
    <w:link w:val="En-tteCar"/>
    <w:uiPriority w:val="99"/>
    <w:unhideWhenUsed w:val="1"/>
    <w:rsid w:val="00AE5328"/>
    <w:pPr>
      <w:tabs>
        <w:tab w:val="center" w:pos="4536"/>
        <w:tab w:val="right" w:pos="9072"/>
      </w:tabs>
      <w:spacing w:line="240" w:lineRule="auto"/>
    </w:pPr>
  </w:style>
  <w:style w:type="character" w:styleId="En-tteCar" w:customStyle="1">
    <w:name w:val="En-tête Car"/>
    <w:basedOn w:val="Policepardfaut"/>
    <w:link w:val="En-tte"/>
    <w:uiPriority w:val="99"/>
    <w:rsid w:val="00AE5328"/>
  </w:style>
  <w:style w:type="paragraph" w:styleId="Pieddepage">
    <w:name w:val="footer"/>
    <w:basedOn w:val="Normal"/>
    <w:link w:val="PieddepageCar"/>
    <w:uiPriority w:val="99"/>
    <w:unhideWhenUsed w:val="1"/>
    <w:rsid w:val="00AE5328"/>
    <w:pPr>
      <w:tabs>
        <w:tab w:val="center" w:pos="4536"/>
        <w:tab w:val="right" w:pos="9072"/>
      </w:tabs>
      <w:spacing w:line="240" w:lineRule="auto"/>
    </w:pPr>
  </w:style>
  <w:style w:type="character" w:styleId="PieddepageCar" w:customStyle="1">
    <w:name w:val="Pied de page Car"/>
    <w:basedOn w:val="Policepardfaut"/>
    <w:link w:val="Pieddepage"/>
    <w:uiPriority w:val="99"/>
    <w:rsid w:val="00AE5328"/>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italic.ttf"/><Relationship Id="rId10" Type="http://schemas.openxmlformats.org/officeDocument/2006/relationships/font" Target="fonts/PoppinsSemiBold-bold.ttf"/><Relationship Id="rId13" Type="http://schemas.openxmlformats.org/officeDocument/2006/relationships/font" Target="fonts/PoppinsExtraBold-bold.ttf"/><Relationship Id="rId12" Type="http://schemas.openxmlformats.org/officeDocument/2006/relationships/font" Target="fonts/PoppinsSemiBold-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SemiBold-regular.ttf"/><Relationship Id="rId14" Type="http://schemas.openxmlformats.org/officeDocument/2006/relationships/font" Target="fonts/PoppinsExtra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6.jpg"/><Relationship Id="rId3" Type="http://schemas.openxmlformats.org/officeDocument/2006/relationships/image" Target="media/image5.png"/><Relationship Id="rId4" Type="http://schemas.openxmlformats.org/officeDocument/2006/relationships/image" Target="media/image9.png"/><Relationship Id="rId5" Type="http://schemas.openxmlformats.org/officeDocument/2006/relationships/image" Target="media/image8.png"/><Relationship Id="rId6" Type="http://schemas.openxmlformats.org/officeDocument/2006/relationships/image" Target="media/image3.png"/><Relationship Id="rId7"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8MRTRkpBC4ipHf1LWnPxQ6ZxNg==">AMUW2mV7jU+jnixpwbdBSaPHonSkrI9jGlrjRktZoJZnCLETQi6OarT+Rx+DUlJCzWanDxIX6kobMV0dwgHK1oGn3QFpfEeqF12kAspqsX2Q78wBiRzEltg=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2022-08-23T13:58:00Z</dcterms:created>
</cp:coreProperties>
</file>